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EC" w:rsidRPr="0060129E" w:rsidRDefault="00D75FEC" w:rsidP="00890710">
      <w:pPr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/>
          <w:caps/>
          <w:kern w:val="36"/>
          <w:sz w:val="32"/>
          <w:szCs w:val="32"/>
          <w:lang w:eastAsia="pl-PL"/>
        </w:rPr>
      </w:pPr>
      <w:r w:rsidRPr="0060129E">
        <w:rPr>
          <w:rFonts w:ascii="Times New Roman" w:eastAsia="Times New Roman" w:hAnsi="Times New Roman"/>
          <w:caps/>
          <w:kern w:val="36"/>
          <w:sz w:val="32"/>
          <w:szCs w:val="32"/>
          <w:lang w:eastAsia="pl-PL"/>
        </w:rPr>
        <w:t>OGŁOSZENIE O NABORZE WNIOSKÓW NR 3/2018/G</w:t>
      </w:r>
    </w:p>
    <w:p w:rsidR="00D75FEC" w:rsidRPr="00890710" w:rsidRDefault="00D75FEC" w:rsidP="00D75FE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710">
        <w:rPr>
          <w:rFonts w:ascii="Times New Roman" w:eastAsia="Times New Roman" w:hAnsi="Times New Roman"/>
          <w:sz w:val="24"/>
          <w:szCs w:val="24"/>
          <w:lang w:eastAsia="pl-PL"/>
        </w:rPr>
        <w:t xml:space="preserve"> „Lokalna Grupa Działania – Lider Dolina Strugu” ogłasza nabór wniosków o powierzenie grantów w ramach poddziałania 19.2 „Wsparcie na wdrażanie operacji w ramach strategii rozwoju lokalnego kierowanego przez społeczność” objętego Programem Rozwoju Obszarów Wiejskich na lata 2014-2020.</w:t>
      </w:r>
    </w:p>
    <w:p w:rsidR="00D75FEC" w:rsidRPr="0060129E" w:rsidRDefault="00D75FEC" w:rsidP="00D75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pl-PL"/>
        </w:rPr>
      </w:pPr>
      <w:r w:rsidRPr="0060129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pl-PL"/>
        </w:rPr>
        <w:t>w ramach projektu grantowego realizowanego przez LGD – Lider Dolina Strugu pn.</w:t>
      </w:r>
    </w:p>
    <w:p w:rsidR="0060129E" w:rsidRPr="00D75FEC" w:rsidRDefault="0060129E" w:rsidP="00D75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5FEC" w:rsidRPr="0060129E" w:rsidRDefault="00D75FEC" w:rsidP="00D75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bdr w:val="none" w:sz="0" w:space="0" w:color="auto" w:frame="1"/>
          <w:lang w:eastAsia="pl-PL"/>
        </w:rPr>
      </w:pPr>
      <w:r w:rsidRPr="0060129E">
        <w:rPr>
          <w:rFonts w:ascii="Times New Roman" w:eastAsia="Times New Roman" w:hAnsi="Times New Roman"/>
          <w:b/>
          <w:bCs/>
          <w:i/>
          <w:sz w:val="24"/>
          <w:szCs w:val="24"/>
          <w:bdr w:val="none" w:sz="0" w:space="0" w:color="auto" w:frame="1"/>
          <w:lang w:eastAsia="pl-PL"/>
        </w:rPr>
        <w:t>„</w:t>
      </w:r>
      <w:r w:rsidRPr="0060129E">
        <w:rPr>
          <w:rFonts w:ascii="Times New Roman" w:hAnsi="Times New Roman"/>
          <w:b/>
          <w:i/>
          <w:sz w:val="24"/>
          <w:szCs w:val="24"/>
        </w:rPr>
        <w:t>Pobudzenie aktywności społeczności lokalnej w obszarze działań związanych z promowaniem dziedzictwa lokalnego, kultury, podnoszenia wiedzy</w:t>
      </w:r>
      <w:r w:rsidRPr="0060129E">
        <w:rPr>
          <w:rFonts w:ascii="Times New Roman" w:eastAsia="Times New Roman" w:hAnsi="Times New Roman"/>
          <w:b/>
          <w:bCs/>
          <w:i/>
          <w:sz w:val="24"/>
          <w:szCs w:val="24"/>
          <w:bdr w:val="none" w:sz="0" w:space="0" w:color="auto" w:frame="1"/>
          <w:lang w:eastAsia="pl-PL"/>
        </w:rPr>
        <w:t>”</w:t>
      </w:r>
    </w:p>
    <w:p w:rsidR="00D75FEC" w:rsidRPr="00D75FEC" w:rsidRDefault="00D75FEC" w:rsidP="00D75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5FEC" w:rsidRPr="00D75FEC" w:rsidRDefault="00D75FEC" w:rsidP="00D75FE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sz w:val="24"/>
          <w:szCs w:val="24"/>
          <w:lang w:eastAsia="pl-PL"/>
        </w:rPr>
        <w:t>w zakresie:</w:t>
      </w:r>
    </w:p>
    <w:p w:rsidR="00D75FEC" w:rsidRPr="00D75FEC" w:rsidRDefault="00D75FEC" w:rsidP="00D75FEC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29E">
        <w:rPr>
          <w:rFonts w:ascii="Times New Roman" w:hAnsi="Times New Roman"/>
          <w:b/>
          <w:sz w:val="24"/>
          <w:szCs w:val="24"/>
        </w:rPr>
        <w:t>Wsparcie oddolne inicjatyw</w:t>
      </w:r>
      <w:r w:rsidRPr="00D75FE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pl-PL"/>
        </w:rPr>
        <w:t xml:space="preserve"> – limit dostępnych środków –20 000,00 zł</w:t>
      </w:r>
    </w:p>
    <w:p w:rsidR="00D75FEC" w:rsidRPr="00D75FEC" w:rsidRDefault="00D75FEC" w:rsidP="00D75FEC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29E">
        <w:rPr>
          <w:rFonts w:ascii="Times New Roman" w:hAnsi="Times New Roman"/>
          <w:b/>
          <w:sz w:val="24"/>
          <w:szCs w:val="24"/>
        </w:rPr>
        <w:t>Pobudzenie postaw obywatelskich wśród młodzieży</w:t>
      </w:r>
      <w:r w:rsidRPr="00D75FE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pl-PL"/>
        </w:rPr>
        <w:t xml:space="preserve"> – limit dostępnych środków – 8 000,00 zł</w:t>
      </w:r>
    </w:p>
    <w:p w:rsidR="00D75FEC" w:rsidRPr="00C805B1" w:rsidRDefault="00D75FEC" w:rsidP="00D75FEC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29E">
        <w:rPr>
          <w:rFonts w:ascii="Times New Roman" w:hAnsi="Times New Roman"/>
          <w:b/>
          <w:sz w:val="24"/>
          <w:szCs w:val="24"/>
        </w:rPr>
        <w:t>Podjęcie działań aktywnie włączających seniorów w życie społeczne obszaru</w:t>
      </w:r>
      <w:r w:rsidRPr="00D75FE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pl-PL"/>
        </w:rPr>
        <w:br/>
        <w:t>– limit dostępnych środków – 12 000,00 zł</w:t>
      </w:r>
    </w:p>
    <w:p w:rsidR="00C805B1" w:rsidRPr="00C805B1" w:rsidRDefault="00C805B1" w:rsidP="00D75FEC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29E">
        <w:rPr>
          <w:rFonts w:ascii="Times New Roman" w:hAnsi="Times New Roman"/>
          <w:b/>
          <w:sz w:val="24"/>
          <w:szCs w:val="24"/>
        </w:rPr>
        <w:t>Promowanie dziedzictwa lokalnego</w:t>
      </w:r>
      <w:r w:rsidRPr="00C805B1">
        <w:rPr>
          <w:rFonts w:ascii="Times New Roman" w:hAnsi="Times New Roman"/>
          <w:sz w:val="24"/>
          <w:szCs w:val="24"/>
        </w:rPr>
        <w:t xml:space="preserve"> - </w:t>
      </w:r>
      <w:r w:rsidRPr="00D75FE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pl-PL"/>
        </w:rPr>
        <w:t>limit dostępnych środ</w:t>
      </w:r>
      <w:r w:rsidRPr="00C805B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pl-PL"/>
        </w:rPr>
        <w:t>ków –20</w:t>
      </w:r>
      <w:r w:rsidRPr="00D75FE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pl-PL"/>
        </w:rPr>
        <w:t> 000,00 zł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pl-PL"/>
        </w:rPr>
        <w:t>.</w:t>
      </w:r>
    </w:p>
    <w:p w:rsidR="00D75FEC" w:rsidRPr="00D75FEC" w:rsidRDefault="00D75FEC" w:rsidP="00D75FEC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</w:p>
    <w:p w:rsidR="00890710" w:rsidRDefault="00D75FEC" w:rsidP="00890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I. Termin składania wniosków</w:t>
      </w:r>
      <w:r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:</w:t>
      </w:r>
    </w:p>
    <w:p w:rsidR="00D75FEC" w:rsidRPr="00D75FEC" w:rsidRDefault="00890710" w:rsidP="008907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od 30</w:t>
      </w:r>
      <w:r w:rsidR="00D75FEC"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r w:rsid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lipca </w:t>
      </w:r>
      <w:r w:rsidR="00D75FEC"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2018r. do </w:t>
      </w:r>
      <w:r w:rsid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29</w:t>
      </w:r>
      <w:r w:rsidR="00D75FEC"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r w:rsid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sierpnia</w:t>
      </w:r>
      <w:r w:rsidR="00D75FEC"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2018r.</w:t>
      </w:r>
    </w:p>
    <w:p w:rsidR="00D75FEC" w:rsidRDefault="00D75FEC" w:rsidP="008907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od poniedziałku do piątku w godzinach od 8.00 do 14.30</w:t>
      </w:r>
    </w:p>
    <w:p w:rsidR="00D75FEC" w:rsidRPr="00D75FEC" w:rsidRDefault="00D75FEC" w:rsidP="00D75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</w:p>
    <w:p w:rsidR="00D75FEC" w:rsidRPr="00D75FEC" w:rsidRDefault="00D75FEC" w:rsidP="00D75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II. Miejsce składania wniosków:</w:t>
      </w:r>
    </w:p>
    <w:p w:rsidR="00D75FEC" w:rsidRPr="00D75FEC" w:rsidRDefault="00D75FEC" w:rsidP="00D75FE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„Lokalna Grupa Działania – Lider Dolina Strugu”, 36-030 Błażowa ul. Myśliwska 16.</w:t>
      </w:r>
    </w:p>
    <w:p w:rsidR="00D75FEC" w:rsidRPr="00D75FEC" w:rsidRDefault="00D75FEC" w:rsidP="00D75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III. Forma złożenia wniosku:</w:t>
      </w:r>
    </w:p>
    <w:p w:rsidR="00D75FEC" w:rsidRPr="00D75FEC" w:rsidRDefault="00D75FEC" w:rsidP="00D75FE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Wnioski o powierzenie grantów wraz z załącznikami należy złożyć bezpośrednio tzn. osobiście, lub przez pełnomocnika, lub osobę upoważnioną, w dwóch jednobrzmiących egzemplarzach w formie papierowej oraz na płycie CD w formie elektronicznej.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br/>
        <w:t>Wnioski nadsyłane drogą pocztową, faksem lub drogą elektroniczną nie będą uwzględniane.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br/>
        <w:t>O terminie złożenia wniosku decyduje data wpływu do biura „Lokalnej Grupy Działania  – Lider Dolina Strugu”.</w:t>
      </w:r>
    </w:p>
    <w:p w:rsidR="00D75FEC" w:rsidRPr="00D75FEC" w:rsidRDefault="00D75FEC" w:rsidP="00D75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 IV. Forma wsparcia:</w:t>
      </w:r>
    </w:p>
    <w:p w:rsidR="00D75FEC" w:rsidRPr="00D75FEC" w:rsidRDefault="00D75FEC" w:rsidP="00D75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– Refundacja</w:t>
      </w:r>
    </w:p>
    <w:p w:rsidR="00D75FEC" w:rsidRPr="00D75FEC" w:rsidRDefault="00D75FEC" w:rsidP="00D75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Intensywność wsparcia: 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100% kosztów kwalifikowanych</w:t>
      </w:r>
    </w:p>
    <w:p w:rsidR="00D75FEC" w:rsidRDefault="00D75FEC" w:rsidP="00D75FE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Prefinansowanie (zaliczka) – możliwość udzielania płatności zaliczkowych do wysokości 50% planowanej wartości kwoty grantu, w terminie wskazanym w Umowie o powierzenie grantu.</w:t>
      </w:r>
    </w:p>
    <w:p w:rsidR="00D75FEC" w:rsidRDefault="00D75FEC" w:rsidP="00D75FE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</w:p>
    <w:p w:rsidR="00D75FEC" w:rsidRPr="00D75FEC" w:rsidRDefault="00D75FEC" w:rsidP="00D75FE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</w:p>
    <w:p w:rsidR="00D75FEC" w:rsidRPr="00D75FEC" w:rsidRDefault="00D75FEC" w:rsidP="00D75FE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lastRenderedPageBreak/>
        <w:t>Limit dostępnych środków:</w:t>
      </w:r>
    </w:p>
    <w:tbl>
      <w:tblPr>
        <w:tblW w:w="868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3940"/>
        <w:gridCol w:w="2357"/>
        <w:gridCol w:w="1769"/>
      </w:tblGrid>
      <w:tr w:rsidR="00D75FEC" w:rsidRPr="00D75FEC" w:rsidTr="00E55B6F">
        <w:trPr>
          <w:tblCellSpacing w:w="15" w:type="dxa"/>
        </w:trPr>
        <w:tc>
          <w:tcPr>
            <w:tcW w:w="57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5FEC" w:rsidRPr="00D75FEC" w:rsidRDefault="00D75FEC" w:rsidP="00D75FE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D75FEC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Lp.</w:t>
            </w:r>
          </w:p>
        </w:tc>
        <w:tc>
          <w:tcPr>
            <w:tcW w:w="391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5FEC" w:rsidRPr="00D75FEC" w:rsidRDefault="00D75FEC" w:rsidP="00D75FE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D75FEC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Przedsięwzięcie nr:</w:t>
            </w:r>
          </w:p>
        </w:tc>
        <w:tc>
          <w:tcPr>
            <w:tcW w:w="232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5FEC" w:rsidRPr="00D75FEC" w:rsidRDefault="00D75FEC" w:rsidP="00D75FE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D75FEC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Limit dostępnych środków w ramach naboru</w:t>
            </w:r>
          </w:p>
        </w:tc>
        <w:tc>
          <w:tcPr>
            <w:tcW w:w="17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5FEC" w:rsidRPr="00D75FEC" w:rsidRDefault="00D75FEC" w:rsidP="00D75FE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D75FEC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Wysokość kwoty grantu</w:t>
            </w:r>
          </w:p>
        </w:tc>
      </w:tr>
      <w:tr w:rsidR="00E55B6F" w:rsidRPr="00D75FEC" w:rsidTr="00E55B6F">
        <w:trPr>
          <w:trHeight w:val="298"/>
          <w:tblCellSpacing w:w="15" w:type="dxa"/>
        </w:trPr>
        <w:tc>
          <w:tcPr>
            <w:tcW w:w="57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5B6F" w:rsidRPr="00D75FEC" w:rsidRDefault="00E55B6F" w:rsidP="00E55B6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D75FEC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91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5B6F" w:rsidRPr="00E55B6F" w:rsidRDefault="00E55B6F" w:rsidP="00E55B6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B6F">
              <w:rPr>
                <w:rFonts w:ascii="Times New Roman" w:hAnsi="Times New Roman"/>
              </w:rPr>
              <w:t xml:space="preserve">1.2.1 Wsparcie oddolne inicjatyw </w:t>
            </w:r>
          </w:p>
        </w:tc>
        <w:tc>
          <w:tcPr>
            <w:tcW w:w="232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5B6F" w:rsidRPr="00D75FEC" w:rsidRDefault="00E55B6F" w:rsidP="00E55B6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D75FEC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20 000,00 zł</w:t>
            </w:r>
          </w:p>
        </w:tc>
        <w:tc>
          <w:tcPr>
            <w:tcW w:w="172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5B6F" w:rsidRPr="00D75FEC" w:rsidRDefault="00E55B6F" w:rsidP="00E55B6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D75FEC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5000,00 zł</w:t>
            </w:r>
          </w:p>
        </w:tc>
      </w:tr>
      <w:tr w:rsidR="00E55B6F" w:rsidRPr="00D75FEC" w:rsidTr="00E55B6F">
        <w:trPr>
          <w:tblCellSpacing w:w="15" w:type="dxa"/>
        </w:trPr>
        <w:tc>
          <w:tcPr>
            <w:tcW w:w="57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5B6F" w:rsidRPr="00D75FEC" w:rsidRDefault="00E55B6F" w:rsidP="00E55B6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D75FEC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91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5B6F" w:rsidRPr="00E55B6F" w:rsidRDefault="00E55B6F" w:rsidP="00E55B6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B6F">
              <w:rPr>
                <w:rFonts w:ascii="Times New Roman" w:hAnsi="Times New Roman"/>
              </w:rPr>
              <w:t>1.2.3 Podjęcie działań aktywnie włączających seniorów w życie społeczne obszaru.</w:t>
            </w:r>
          </w:p>
        </w:tc>
        <w:tc>
          <w:tcPr>
            <w:tcW w:w="232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5B6F" w:rsidRPr="00D75FEC" w:rsidRDefault="00BE5B69" w:rsidP="00E55B6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12</w:t>
            </w:r>
            <w:r w:rsidRPr="00D75FEC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 000,00 zł</w:t>
            </w:r>
          </w:p>
        </w:tc>
        <w:tc>
          <w:tcPr>
            <w:tcW w:w="172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5B6F" w:rsidRPr="00D75FEC" w:rsidRDefault="00BE5B69" w:rsidP="00E55B6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6000,00 zł</w:t>
            </w:r>
          </w:p>
        </w:tc>
      </w:tr>
      <w:tr w:rsidR="00E55B6F" w:rsidRPr="00D75FEC" w:rsidTr="00E55B6F">
        <w:trPr>
          <w:tblCellSpacing w:w="15" w:type="dxa"/>
        </w:trPr>
        <w:tc>
          <w:tcPr>
            <w:tcW w:w="57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5B6F" w:rsidRPr="00D75FEC" w:rsidRDefault="00E55B6F" w:rsidP="00E55B6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D75FEC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391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5B6F" w:rsidRPr="00E55B6F" w:rsidRDefault="00E55B6F" w:rsidP="00E55B6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B6F">
              <w:rPr>
                <w:rFonts w:ascii="Times New Roman" w:hAnsi="Times New Roman"/>
              </w:rPr>
              <w:t>1.2.4 Pobudzenie postaw obywatelskich wśród młodzieży.</w:t>
            </w:r>
          </w:p>
        </w:tc>
        <w:tc>
          <w:tcPr>
            <w:tcW w:w="232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5B6F" w:rsidRPr="00D75FEC" w:rsidRDefault="00BE5B69" w:rsidP="00E55B6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8</w:t>
            </w:r>
            <w:r w:rsidRPr="00D75FEC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 000,00 zł</w:t>
            </w:r>
          </w:p>
        </w:tc>
        <w:tc>
          <w:tcPr>
            <w:tcW w:w="172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5B6F" w:rsidRPr="00D75FEC" w:rsidRDefault="00BE5B69" w:rsidP="00BE5B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8</w:t>
            </w:r>
            <w:r w:rsidR="00E55B6F" w:rsidRPr="00D75FEC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000,00 zł </w:t>
            </w:r>
          </w:p>
        </w:tc>
      </w:tr>
      <w:tr w:rsidR="00E55B6F" w:rsidRPr="00D75FEC" w:rsidTr="00E55B6F">
        <w:trPr>
          <w:tblCellSpacing w:w="15" w:type="dxa"/>
        </w:trPr>
        <w:tc>
          <w:tcPr>
            <w:tcW w:w="57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55B6F" w:rsidRPr="00D75FEC" w:rsidRDefault="00E55B6F" w:rsidP="00E55B6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391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5B6F" w:rsidRPr="00E55B6F" w:rsidRDefault="00E55B6F" w:rsidP="00E55B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55B6F">
              <w:rPr>
                <w:rFonts w:ascii="Times New Roman" w:hAnsi="Times New Roman"/>
              </w:rPr>
              <w:t>3.1.2 Promowanie dziedzictwa lokalnego.</w:t>
            </w:r>
          </w:p>
        </w:tc>
        <w:tc>
          <w:tcPr>
            <w:tcW w:w="232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5B6F" w:rsidRPr="00D75FEC" w:rsidRDefault="00E55B6F" w:rsidP="00E55B6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D75FEC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20 000,00 zł</w:t>
            </w:r>
          </w:p>
        </w:tc>
        <w:tc>
          <w:tcPr>
            <w:tcW w:w="172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5B6F" w:rsidRPr="00D75FEC" w:rsidRDefault="00703B19" w:rsidP="00E55B6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Min. 5000 zł max 20 000 zł </w:t>
            </w:r>
          </w:p>
        </w:tc>
      </w:tr>
    </w:tbl>
    <w:p w:rsidR="00E55B6F" w:rsidRDefault="00E55B6F" w:rsidP="00D75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</w:p>
    <w:p w:rsidR="00E55B6F" w:rsidRDefault="00E55B6F" w:rsidP="00D75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</w:p>
    <w:p w:rsidR="00D75FEC" w:rsidRPr="00D75FEC" w:rsidRDefault="00D75FEC" w:rsidP="00D75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 V. Zakres tematyczny projektu grantowego oraz planowane do osiągnięcia w jego ramach cele i wskaźniki:</w:t>
      </w:r>
    </w:p>
    <w:p w:rsidR="00D75FEC" w:rsidRPr="00D75FEC" w:rsidRDefault="00D75FEC" w:rsidP="00D75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 </w:t>
      </w:r>
    </w:p>
    <w:p w:rsidR="00703B19" w:rsidRPr="00890710" w:rsidRDefault="00D75FEC" w:rsidP="00D75FEC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710">
        <w:rPr>
          <w:rFonts w:ascii="Times New Roman" w:eastAsia="Times New Roman" w:hAnsi="Times New Roman"/>
          <w:sz w:val="24"/>
          <w:szCs w:val="24"/>
          <w:lang w:eastAsia="pl-PL"/>
        </w:rPr>
        <w:t>Wzmocnienie kapitału społecznego, w tym podnoszenie wiedzy społeczności lokalnej w zakresie ochrony środowiska i zmian klimatycznych, także z wykorzystaniem rozwiązań innowacyjnych (§2 ust. 1 pkt. 1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 Dz. U. z 2015 r., poz. 1570 z późn. zm.). W ramach LSR „Lokalnej Grupy Działania – Lider Dolina Strugu” na okres programowania 201</w:t>
      </w:r>
      <w:r w:rsidR="00703B19" w:rsidRPr="00890710">
        <w:rPr>
          <w:rFonts w:ascii="Times New Roman" w:eastAsia="Times New Roman" w:hAnsi="Times New Roman"/>
          <w:sz w:val="24"/>
          <w:szCs w:val="24"/>
          <w:lang w:eastAsia="pl-PL"/>
        </w:rPr>
        <w:t>4-2020, zakres ten realizuje:</w:t>
      </w:r>
    </w:p>
    <w:p w:rsidR="00703B19" w:rsidRDefault="00703B19" w:rsidP="00703B19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</w:p>
    <w:p w:rsidR="00703B19" w:rsidRDefault="00703B19" w:rsidP="00703B19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a) </w:t>
      </w:r>
      <w:r w:rsidR="00D75FEC"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Cel ogólny 1:</w:t>
      </w:r>
      <w:r w:rsidR="00D75FEC"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 Aktywni i kreatywni mieszkańcy.</w:t>
      </w:r>
      <w:r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 xml:space="preserve"> </w:t>
      </w:r>
    </w:p>
    <w:p w:rsidR="009400C2" w:rsidRDefault="00D75FEC" w:rsidP="009400C2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Cel szczegółowy 1.2: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 Aktywizacja mieszkańców do działań na rzecz rozwoju lokalnego.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br/>
      </w:r>
      <w:r w:rsidR="009400C2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Przedsięwzięcie 1.2.1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 xml:space="preserve">: </w:t>
      </w:r>
      <w:r w:rsidR="009400C2" w:rsidRPr="009400C2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Wsparcie oddolne inicjatyw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.</w:t>
      </w:r>
    </w:p>
    <w:p w:rsidR="00890710" w:rsidRDefault="00D75FEC" w:rsidP="0068650B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Wskaźnik rezultatu: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 </w:t>
      </w:r>
      <w:r w:rsidR="009400C2" w:rsidRPr="00890710">
        <w:rPr>
          <w:rFonts w:ascii="Times New Roman" w:eastAsia="Times New Roman" w:hAnsi="Times New Roman"/>
          <w:sz w:val="24"/>
          <w:szCs w:val="24"/>
          <w:lang w:eastAsia="pl-PL"/>
        </w:rPr>
        <w:t>Liczba uczestników oddolnych inicjatyw dla mieszkańców</w:t>
      </w:r>
      <w:r w:rsidRPr="0089071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8650B" w:rsidRPr="0068650B" w:rsidRDefault="00D75FEC" w:rsidP="0068650B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br/>
      </w: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Przykładowe typy operacji: </w:t>
      </w:r>
      <w:r w:rsidR="0068650B" w:rsidRPr="0068650B">
        <w:rPr>
          <w:rFonts w:ascii="Times New Roman" w:hAnsi="Times New Roman"/>
          <w:sz w:val="24"/>
          <w:szCs w:val="24"/>
        </w:rPr>
        <w:t>organizacja spotkań, koncertów, festynów, jarm</w:t>
      </w:r>
      <w:r w:rsidR="0068650B">
        <w:rPr>
          <w:rFonts w:ascii="Times New Roman" w:hAnsi="Times New Roman"/>
          <w:sz w:val="24"/>
          <w:szCs w:val="24"/>
        </w:rPr>
        <w:t xml:space="preserve">arków, przedstawień plenerowych; </w:t>
      </w:r>
      <w:r w:rsidR="0068650B" w:rsidRPr="0068650B">
        <w:rPr>
          <w:rFonts w:ascii="Times New Roman" w:hAnsi="Times New Roman"/>
          <w:sz w:val="24"/>
          <w:szCs w:val="24"/>
        </w:rPr>
        <w:t>organizacja warsztatów, spotkań tematycznych, pokazów</w:t>
      </w:r>
      <w:r w:rsidR="0068650B">
        <w:rPr>
          <w:rFonts w:ascii="Times New Roman" w:hAnsi="Times New Roman"/>
          <w:sz w:val="24"/>
          <w:szCs w:val="24"/>
        </w:rPr>
        <w:t xml:space="preserve">; </w:t>
      </w:r>
      <w:r w:rsidR="0068650B" w:rsidRPr="0068650B">
        <w:rPr>
          <w:rFonts w:ascii="Times New Roman" w:hAnsi="Times New Roman"/>
          <w:sz w:val="24"/>
          <w:szCs w:val="24"/>
        </w:rPr>
        <w:t xml:space="preserve">- zakup przedmiotów umożliwiających realizację działań np. stroje, </w:t>
      </w:r>
      <w:r w:rsidR="0068650B">
        <w:rPr>
          <w:rFonts w:ascii="Times New Roman" w:hAnsi="Times New Roman"/>
          <w:sz w:val="24"/>
          <w:szCs w:val="24"/>
        </w:rPr>
        <w:t xml:space="preserve">instrumenty, sprzęt , rekwizyty; </w:t>
      </w:r>
      <w:r w:rsidR="0068650B" w:rsidRPr="0068650B">
        <w:rPr>
          <w:rFonts w:ascii="Times New Roman" w:hAnsi="Times New Roman"/>
          <w:sz w:val="24"/>
          <w:szCs w:val="24"/>
        </w:rPr>
        <w:t>wynajem infrastruktury niezbędnej do realizacji przedsięwzięć.</w:t>
      </w:r>
    </w:p>
    <w:p w:rsidR="0068650B" w:rsidRPr="00D75FEC" w:rsidRDefault="0068650B" w:rsidP="009400C2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</w:p>
    <w:p w:rsidR="00703B19" w:rsidRPr="008B6B58" w:rsidRDefault="00703B19" w:rsidP="00703B19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b) </w:t>
      </w: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Cel ogólny 1: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 Aktywni i kreatywni mieszkańcy.</w:t>
      </w:r>
      <w:r w:rsidRPr="008B6B58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 xml:space="preserve"> </w:t>
      </w:r>
    </w:p>
    <w:p w:rsidR="00A33E82" w:rsidRPr="008B6B58" w:rsidRDefault="00703B19" w:rsidP="00703B19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Cel szczegółowy 1.2: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 Aktywizacja mieszkańców do działań na rzecz rozwoju lokalnego.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br/>
      </w:r>
      <w:r w:rsidR="00A33E82" w:rsidRPr="008B6B58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Przedsięwzięcie 1.2.3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 xml:space="preserve">: </w:t>
      </w:r>
      <w:r w:rsidR="00A33E82" w:rsidRPr="008B6B58">
        <w:rPr>
          <w:rFonts w:ascii="Times New Roman" w:hAnsi="Times New Roman"/>
          <w:sz w:val="24"/>
          <w:szCs w:val="24"/>
        </w:rPr>
        <w:t>Podjęcie działań aktywnie włączających seniorów w życie społeczne obszaru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.</w:t>
      </w:r>
    </w:p>
    <w:p w:rsidR="00A33E82" w:rsidRDefault="00703B19" w:rsidP="00703B19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Wskaźnik rezultatu: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 </w:t>
      </w:r>
      <w:r w:rsidR="00A33E82" w:rsidRPr="008B6B58">
        <w:rPr>
          <w:rFonts w:ascii="Times New Roman" w:hAnsi="Times New Roman"/>
          <w:sz w:val="24"/>
          <w:szCs w:val="24"/>
        </w:rPr>
        <w:t>Liczba seniorów włączonych w życie społeczne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.</w:t>
      </w:r>
    </w:p>
    <w:p w:rsidR="00890710" w:rsidRPr="008B6B58" w:rsidRDefault="00890710" w:rsidP="00703B19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</w:p>
    <w:p w:rsidR="00A33E82" w:rsidRPr="008B6B58" w:rsidRDefault="00703B19" w:rsidP="00A33E82">
      <w:pPr>
        <w:pStyle w:val="Akapitzlist"/>
        <w:ind w:left="300" w:right="-108"/>
        <w:rPr>
          <w:rFonts w:ascii="Times New Roman" w:hAnsi="Times New Roman"/>
          <w:sz w:val="24"/>
          <w:szCs w:val="24"/>
        </w:rPr>
      </w:pP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Przykładowe typy operacji: </w:t>
      </w:r>
      <w:r w:rsidR="00A33E82" w:rsidRPr="008B6B58">
        <w:rPr>
          <w:rFonts w:ascii="Times New Roman" w:hAnsi="Times New Roman"/>
          <w:sz w:val="24"/>
          <w:szCs w:val="24"/>
        </w:rPr>
        <w:t>organizacja spotkań integracyjnych, pogadanek;  zakładanie klubów seniora.</w:t>
      </w:r>
    </w:p>
    <w:p w:rsidR="00703B19" w:rsidRDefault="00703B19" w:rsidP="00703B19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</w:p>
    <w:p w:rsidR="00703B19" w:rsidRDefault="00703B19" w:rsidP="00703B19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c) </w:t>
      </w: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Cel ogólny 1: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 Aktywni i kreatywni mieszkańcy.</w:t>
      </w:r>
      <w:r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 xml:space="preserve"> </w:t>
      </w:r>
    </w:p>
    <w:p w:rsidR="00890710" w:rsidRDefault="00703B19" w:rsidP="00703B19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Cel szczegółowy 1.2: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 Aktywizacja mieszkańców do działań na rzecz rozwoju lokalnego.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br/>
      </w:r>
      <w:r w:rsidR="00E822B2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Przedsięwzięcie 1.2.4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 xml:space="preserve">: </w:t>
      </w:r>
      <w:r w:rsidR="008F6003" w:rsidRPr="008F6003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Pobudzenie postaw obywatelskich wśród młodzieży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.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br/>
      </w: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Wskaźnik rezultatu: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 </w:t>
      </w:r>
      <w:r w:rsidR="008F6003" w:rsidRPr="008F6003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Liczba osób młodych włączonych w życie społeczne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.</w:t>
      </w:r>
    </w:p>
    <w:p w:rsidR="00703B19" w:rsidRDefault="00703B19" w:rsidP="00703B19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br/>
      </w: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Przykładowe typy operacji: </w:t>
      </w:r>
      <w:r w:rsidR="008F6003" w:rsidRPr="008F6003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warsztaty, szkolenia, spotkania organizowane dla młodzieży</w:t>
      </w:r>
      <w:r w:rsidR="008F6003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.</w:t>
      </w:r>
    </w:p>
    <w:p w:rsidR="00703B19" w:rsidRDefault="00703B19" w:rsidP="00703B19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bookmarkStart w:id="0" w:name="_GoBack"/>
      <w:bookmarkEnd w:id="0"/>
    </w:p>
    <w:p w:rsidR="00703B19" w:rsidRPr="001751DD" w:rsidRDefault="00703B19" w:rsidP="008875D8">
      <w:pPr>
        <w:pStyle w:val="Akapitzlist"/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DD">
        <w:rPr>
          <w:rFonts w:ascii="Times New Roman" w:eastAsia="TimesNewRoman" w:hAnsi="Times New Roman"/>
          <w:sz w:val="24"/>
          <w:szCs w:val="24"/>
        </w:rPr>
        <w:t>Zachowanie dziedzictwa lokalnego</w:t>
      </w:r>
      <w:r w:rsidRPr="001751DD">
        <w:rPr>
          <w:rFonts w:ascii="Times New Roman" w:eastAsia="Times New Roman" w:hAnsi="Times New Roman"/>
          <w:sz w:val="24"/>
          <w:szCs w:val="24"/>
          <w:lang w:eastAsia="pl-PL"/>
        </w:rPr>
        <w:t xml:space="preserve"> (§2 ust. 1 pkt 5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 Dz. U. z 2015 r., poz. 1570 z późn. zm.). W ramach LSR „Lokalnej Grupy Działania – Lider Dolina Strugu” na okres programowania 2014-2020, zakres ten realizuje :</w:t>
      </w:r>
    </w:p>
    <w:p w:rsidR="00703B19" w:rsidRPr="00D75FEC" w:rsidRDefault="00703B19" w:rsidP="00703B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</w:p>
    <w:p w:rsidR="00B54E8F" w:rsidRDefault="00B54E8F" w:rsidP="008875D8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Cel ogólny 3</w:t>
      </w:r>
      <w:r w:rsidR="00D75FEC"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:</w:t>
      </w:r>
      <w:r w:rsidR="00D75FEC"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 </w:t>
      </w:r>
      <w:r w:rsidRPr="00B54E8F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Wzmocnienie atrakcyjności regionu poprzez wykorzystanie zasobów kulturowych, turystycznych, historycznych i promowanie produktów lokalnych</w:t>
      </w:r>
      <w:r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.</w:t>
      </w:r>
      <w:r w:rsidR="00D75FEC"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Cel szczegółowy 3.1</w:t>
      </w:r>
      <w:r w:rsidR="00D75FEC"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:</w:t>
      </w:r>
      <w:r w:rsidR="00D75FEC"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 </w:t>
      </w:r>
      <w:r w:rsidRPr="00B54E8F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Odnowa i zachowanie dziedzictwa sakralne</w:t>
      </w:r>
      <w:r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go, kulturowego i historycznego</w:t>
      </w:r>
      <w:r w:rsidR="00D75FEC"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.</w:t>
      </w:r>
      <w:r w:rsidR="00D75FEC"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Przedsięwzięcie 3.1.2 </w:t>
      </w:r>
      <w:r w:rsidR="00D75FEC"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:</w:t>
      </w:r>
      <w:r w:rsidR="00D75FEC"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 </w:t>
      </w:r>
      <w:r w:rsidRPr="00B54E8F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Promowanie dziedzictwa lokalnego</w:t>
      </w:r>
      <w:r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 xml:space="preserve">. </w:t>
      </w:r>
    </w:p>
    <w:p w:rsidR="001751DD" w:rsidRDefault="00D75FEC" w:rsidP="001751DD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Wskaźnik rezultatu: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 </w:t>
      </w:r>
      <w:r w:rsidR="001751DD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 xml:space="preserve"> </w:t>
      </w:r>
      <w:r w:rsidR="001751DD" w:rsidRPr="001751DD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Liczba osób którym przekazano opracowane wydawnictwa</w:t>
      </w:r>
      <w:r w:rsidR="001751DD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.</w:t>
      </w:r>
    </w:p>
    <w:p w:rsidR="00890710" w:rsidRDefault="00890710" w:rsidP="001751DD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</w:p>
    <w:p w:rsidR="00D75FEC" w:rsidRPr="00D75FEC" w:rsidRDefault="00D75FEC" w:rsidP="001751DD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Przykładowe typy operacji: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 </w:t>
      </w:r>
      <w:r w:rsidR="001751DD" w:rsidRPr="001751DD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wydawanie publikacji, folderów, broszur informacyjnych</w:t>
      </w:r>
      <w:r w:rsidR="001751DD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 xml:space="preserve">; </w:t>
      </w:r>
      <w:r w:rsidR="001751DD" w:rsidRPr="001751DD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 xml:space="preserve"> organizacja masowych imprez promocyjnych</w:t>
      </w:r>
      <w:r w:rsidR="001751DD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 xml:space="preserve">; </w:t>
      </w:r>
      <w:r w:rsidR="001751DD" w:rsidRPr="001751DD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zakup usług i obsługa imprez</w:t>
      </w:r>
      <w:r w:rsidR="001751DD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 xml:space="preserve">; </w:t>
      </w:r>
      <w:r w:rsidR="001751DD" w:rsidRPr="001751DD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 xml:space="preserve">organizacja konferencji </w:t>
      </w:r>
      <w:r w:rsidR="001751DD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i</w:t>
      </w:r>
      <w:r w:rsidR="001751DD" w:rsidRPr="001751DD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 xml:space="preserve"> odczytów</w:t>
      </w:r>
      <w:r w:rsidR="001751DD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.</w:t>
      </w:r>
    </w:p>
    <w:p w:rsidR="001C74F0" w:rsidRDefault="001C74F0" w:rsidP="008875D8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</w:p>
    <w:p w:rsidR="001C74F0" w:rsidRDefault="001C74F0" w:rsidP="008875D8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</w:p>
    <w:p w:rsidR="00D75FEC" w:rsidRPr="00D75FEC" w:rsidRDefault="00D75FEC" w:rsidP="008875D8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VI. Wnioskodawca uprawniony do uzyskania wsparcia w ramach danego ogłoszenia:</w:t>
      </w:r>
    </w:p>
    <w:p w:rsidR="00D75FEC" w:rsidRPr="00D75FEC" w:rsidRDefault="00D75FEC" w:rsidP="008875D8">
      <w:pPr>
        <w:shd w:val="clear" w:color="auto" w:fill="FFFFFF"/>
        <w:spacing w:after="36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Wnioskodawcą może być (§3 ust. 1 lub 4 rozporządzenia Ministra Rolnictwa i Rozwoju Wsi z 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 Dz. U. z 2015 r., poz. 1570 z późn. zm.):</w:t>
      </w:r>
    </w:p>
    <w:tbl>
      <w:tblPr>
        <w:tblW w:w="7092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2728"/>
        <w:gridCol w:w="3887"/>
      </w:tblGrid>
      <w:tr w:rsidR="00D75FEC" w:rsidRPr="00D75FEC" w:rsidTr="001751DD">
        <w:trPr>
          <w:tblCellSpacing w:w="15" w:type="dxa"/>
          <w:jc w:val="center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5FEC" w:rsidRPr="00D75FEC" w:rsidRDefault="00D75FEC" w:rsidP="00D75F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5FEC">
              <w:rPr>
                <w:rFonts w:ascii="Times New Roman" w:eastAsia="Times New Roman" w:hAnsi="Times New Roman"/>
                <w:lang w:eastAsia="pl-PL"/>
              </w:rPr>
              <w:t>lp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5FEC" w:rsidRPr="00D75FEC" w:rsidRDefault="00D75FEC" w:rsidP="00D75F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5FEC">
              <w:rPr>
                <w:rFonts w:ascii="Times New Roman" w:eastAsia="Times New Roman" w:hAnsi="Times New Roman"/>
                <w:lang w:eastAsia="pl-PL"/>
              </w:rPr>
              <w:t>Nazwa przedsięwzięcia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5FEC" w:rsidRPr="00D75FEC" w:rsidRDefault="00D75FEC" w:rsidP="00D75F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5FEC">
              <w:rPr>
                <w:rFonts w:ascii="Times New Roman" w:eastAsia="Times New Roman" w:hAnsi="Times New Roman"/>
                <w:lang w:eastAsia="pl-PL"/>
              </w:rPr>
              <w:t>Wnioskodawcy uprawnieni do uzyskania wsparcia</w:t>
            </w:r>
          </w:p>
        </w:tc>
      </w:tr>
      <w:tr w:rsidR="001751DD" w:rsidRPr="00D75FEC" w:rsidTr="001751DD">
        <w:trPr>
          <w:tblCellSpacing w:w="15" w:type="dxa"/>
          <w:jc w:val="center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51DD" w:rsidRPr="00D75FEC" w:rsidRDefault="001751DD" w:rsidP="00D75F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5FEC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1DD" w:rsidRPr="001751DD" w:rsidRDefault="001751DD" w:rsidP="00A813B8">
            <w:pPr>
              <w:rPr>
                <w:rFonts w:ascii="Times New Roman" w:hAnsi="Times New Roman"/>
              </w:rPr>
            </w:pPr>
            <w:r w:rsidRPr="001751DD">
              <w:rPr>
                <w:rFonts w:ascii="Times New Roman" w:hAnsi="Times New Roman"/>
              </w:rPr>
              <w:t xml:space="preserve">1.2.1 Wsparcie oddolne inicjatyw 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51DD" w:rsidRPr="001751DD" w:rsidRDefault="001751DD" w:rsidP="001751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751DD">
              <w:rPr>
                <w:rFonts w:ascii="Times New Roman" w:eastAsia="Times New Roman" w:hAnsi="Times New Roman"/>
                <w:lang w:eastAsia="pl-PL"/>
              </w:rPr>
              <w:t>mieszkańcy, grupy nieformalne (np. KGW, Rady rodziców, rady parafialne zespoły ludowe)</w:t>
            </w:r>
          </w:p>
          <w:p w:rsidR="001751DD" w:rsidRPr="001751DD" w:rsidRDefault="001751DD" w:rsidP="001751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751DD">
              <w:rPr>
                <w:rFonts w:ascii="Times New Roman" w:eastAsia="Times New Roman" w:hAnsi="Times New Roman"/>
                <w:lang w:eastAsia="pl-PL"/>
              </w:rPr>
              <w:t>instytucje kultury, parafie i związki wyznaniowe,</w:t>
            </w:r>
          </w:p>
          <w:p w:rsidR="001751DD" w:rsidRPr="00D75FEC" w:rsidRDefault="001751DD" w:rsidP="001751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751DD">
              <w:rPr>
                <w:rFonts w:ascii="Times New Roman" w:eastAsia="Times New Roman" w:hAnsi="Times New Roman"/>
                <w:lang w:eastAsia="pl-PL"/>
              </w:rPr>
              <w:t>inne podmioty zajmujące się działalnością społeczną</w:t>
            </w:r>
          </w:p>
        </w:tc>
      </w:tr>
      <w:tr w:rsidR="001751DD" w:rsidRPr="00D75FEC" w:rsidTr="001751DD">
        <w:trPr>
          <w:tblCellSpacing w:w="15" w:type="dxa"/>
          <w:jc w:val="center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51DD" w:rsidRPr="00D75FEC" w:rsidRDefault="001751DD" w:rsidP="00D75F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5FEC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1DD" w:rsidRPr="001751DD" w:rsidRDefault="001751DD" w:rsidP="00A813B8">
            <w:pPr>
              <w:rPr>
                <w:rFonts w:ascii="Times New Roman" w:hAnsi="Times New Roman"/>
              </w:rPr>
            </w:pPr>
            <w:r w:rsidRPr="001751DD">
              <w:rPr>
                <w:rFonts w:ascii="Times New Roman" w:hAnsi="Times New Roman"/>
              </w:rPr>
              <w:t>1.2.3 Podjęcie działań aktywnie włączających seniorów w życie społeczne obszaru.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51DD" w:rsidRPr="001751DD" w:rsidRDefault="001751DD" w:rsidP="001751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751DD">
              <w:rPr>
                <w:rFonts w:ascii="Times New Roman" w:eastAsia="Times New Roman" w:hAnsi="Times New Roman"/>
                <w:lang w:eastAsia="pl-PL"/>
              </w:rPr>
              <w:t>mieszkańcy, NGO</w:t>
            </w:r>
          </w:p>
          <w:p w:rsidR="001751DD" w:rsidRPr="001751DD" w:rsidRDefault="001751DD" w:rsidP="001751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751DD">
              <w:rPr>
                <w:rFonts w:ascii="Times New Roman" w:eastAsia="Times New Roman" w:hAnsi="Times New Roman"/>
                <w:lang w:eastAsia="pl-PL"/>
              </w:rPr>
              <w:t>parafie i związki wyznaniowe,</w:t>
            </w:r>
          </w:p>
          <w:p w:rsidR="00D75FEC" w:rsidRPr="00D75FEC" w:rsidRDefault="001751DD" w:rsidP="001751DD">
            <w:pPr>
              <w:spacing w:after="36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1751DD">
              <w:rPr>
                <w:rFonts w:ascii="Times New Roman" w:eastAsia="Times New Roman" w:hAnsi="Times New Roman"/>
                <w:lang w:eastAsia="pl-PL"/>
              </w:rPr>
              <w:t>inne podmioty zajmujące się działalnością społeczną</w:t>
            </w:r>
            <w:r w:rsidRPr="00D75FEC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1751DD" w:rsidRPr="00D75FEC" w:rsidTr="001751DD">
        <w:trPr>
          <w:tblCellSpacing w:w="15" w:type="dxa"/>
          <w:jc w:val="center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51DD" w:rsidRPr="00D75FEC" w:rsidRDefault="001751DD" w:rsidP="00D75F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5FEC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1DD" w:rsidRPr="001751DD" w:rsidRDefault="001751DD" w:rsidP="00A813B8">
            <w:pPr>
              <w:rPr>
                <w:rFonts w:ascii="Times New Roman" w:hAnsi="Times New Roman"/>
              </w:rPr>
            </w:pPr>
            <w:r w:rsidRPr="001751DD">
              <w:rPr>
                <w:rFonts w:ascii="Times New Roman" w:hAnsi="Times New Roman"/>
              </w:rPr>
              <w:t>1.2.4 Pobudzenie postaw obywatelskich wśród młodzieży.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51DD" w:rsidRPr="001751DD" w:rsidRDefault="001751DD" w:rsidP="001751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751DD">
              <w:rPr>
                <w:rFonts w:ascii="Times New Roman" w:eastAsia="Times New Roman" w:hAnsi="Times New Roman"/>
                <w:lang w:eastAsia="pl-PL"/>
              </w:rPr>
              <w:t>mieszkańcy, grupy nieformalne, NGO</w:t>
            </w:r>
          </w:p>
          <w:p w:rsidR="001751DD" w:rsidRPr="001751DD" w:rsidRDefault="001751DD" w:rsidP="001751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751DD">
              <w:rPr>
                <w:rFonts w:ascii="Times New Roman" w:eastAsia="Times New Roman" w:hAnsi="Times New Roman"/>
                <w:lang w:eastAsia="pl-PL"/>
              </w:rPr>
              <w:t>instytucje kultury,</w:t>
            </w:r>
          </w:p>
          <w:p w:rsidR="001751DD" w:rsidRPr="00D75FEC" w:rsidRDefault="001751DD" w:rsidP="001751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751DD">
              <w:rPr>
                <w:rFonts w:ascii="Times New Roman" w:eastAsia="Times New Roman" w:hAnsi="Times New Roman"/>
                <w:lang w:eastAsia="pl-PL"/>
              </w:rPr>
              <w:t>inne podmioty zajmujące się działalnością społeczną</w:t>
            </w:r>
          </w:p>
        </w:tc>
      </w:tr>
      <w:tr w:rsidR="001751DD" w:rsidRPr="001751DD" w:rsidTr="001751DD">
        <w:trPr>
          <w:tblCellSpacing w:w="15" w:type="dxa"/>
          <w:jc w:val="center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1751DD" w:rsidRPr="001751DD" w:rsidRDefault="001751DD" w:rsidP="00D75F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51DD" w:rsidRPr="001751DD" w:rsidRDefault="001751DD" w:rsidP="00A813B8">
            <w:pPr>
              <w:rPr>
                <w:rFonts w:ascii="Times New Roman" w:hAnsi="Times New Roman"/>
              </w:rPr>
            </w:pPr>
            <w:r w:rsidRPr="001751DD">
              <w:rPr>
                <w:rFonts w:ascii="Times New Roman" w:hAnsi="Times New Roman"/>
              </w:rPr>
              <w:t>3.1.2 Promowanie dziedzictwa lokalnego.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1751DD" w:rsidRPr="001751DD" w:rsidRDefault="001751DD" w:rsidP="001751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751DD">
              <w:rPr>
                <w:rFonts w:ascii="Times New Roman" w:eastAsia="Times New Roman" w:hAnsi="Times New Roman"/>
                <w:lang w:eastAsia="pl-PL"/>
              </w:rPr>
              <w:t>NGO, mieszkańcy grupy nieformalne</w:t>
            </w:r>
          </w:p>
          <w:p w:rsidR="001751DD" w:rsidRPr="001751DD" w:rsidRDefault="001751DD" w:rsidP="001751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751DD">
              <w:rPr>
                <w:rFonts w:ascii="Times New Roman" w:eastAsia="Times New Roman" w:hAnsi="Times New Roman"/>
                <w:lang w:eastAsia="pl-PL"/>
              </w:rPr>
              <w:t>inne podmioty zajmujące się promocją obszaru</w:t>
            </w:r>
          </w:p>
        </w:tc>
      </w:tr>
    </w:tbl>
    <w:p w:rsidR="00D75FEC" w:rsidRPr="00D75FEC" w:rsidRDefault="00D75FEC" w:rsidP="00D75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 </w:t>
      </w:r>
    </w:p>
    <w:p w:rsidR="001C74F0" w:rsidRDefault="001C74F0" w:rsidP="00D75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</w:p>
    <w:p w:rsidR="001C74F0" w:rsidRDefault="001C74F0" w:rsidP="00D75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</w:p>
    <w:p w:rsidR="00D75FEC" w:rsidRPr="00D75FEC" w:rsidRDefault="00D75FEC" w:rsidP="00D75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VII. Warunki udzielenia wsparcia:</w:t>
      </w:r>
    </w:p>
    <w:p w:rsidR="00D75FEC" w:rsidRPr="00D75FEC" w:rsidRDefault="00D75FEC" w:rsidP="00D75FEC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złożenie kompletu wymaganej dokumentacji w miejscu i terminie podanym w ogłoszeniu;</w:t>
      </w:r>
    </w:p>
    <w:p w:rsidR="00D75FEC" w:rsidRPr="00D75FEC" w:rsidRDefault="00D75FEC" w:rsidP="00D75FEC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zgodność grantu z zakresem tematycznym projektu grantowego, wskazanym w ogłoszeniu o naborze;</w:t>
      </w:r>
    </w:p>
    <w:p w:rsidR="00D75FEC" w:rsidRPr="00D75FEC" w:rsidRDefault="00D75FEC" w:rsidP="00D75FEC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zgodność grantu z warunkami przyznania pomocy określonymi w PROW na lata 2014-2020 oraz w rozporządzeniu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2014–2020;</w:t>
      </w:r>
    </w:p>
    <w:p w:rsidR="00D75FEC" w:rsidRPr="00D75FEC" w:rsidRDefault="00D75FEC" w:rsidP="00D75FEC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zgodność grantu ze Strategią rozwoju lokalnego kierowanego przez społeczność dla obszaru gmin: Błażowa, Chmielnik, Hyżne, Tyczyn na lata 2014-2020;</w:t>
      </w:r>
    </w:p>
    <w:p w:rsidR="00D75FEC" w:rsidRPr="00D75FEC" w:rsidRDefault="00D75FEC" w:rsidP="00D75FEC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zgodność grantu z lokalnymi kryteriami wyboru grantobiorców oraz uzyskanie minimalnej liczby punktów;</w:t>
      </w:r>
    </w:p>
    <w:p w:rsidR="00D75FEC" w:rsidRDefault="00D75FEC" w:rsidP="00D75FEC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grant przyczyni się do realizacji celu ogólnego, szczegółowego i przedsięwzięcia Lokalnej Strategii Rozwoju, poprzez osiągnięcie zaplanowanych dla nich wskaźników.</w:t>
      </w:r>
    </w:p>
    <w:p w:rsidR="001751DD" w:rsidRPr="00D75FEC" w:rsidRDefault="001751DD" w:rsidP="001751DD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</w:p>
    <w:p w:rsidR="00D75FEC" w:rsidRPr="00D75FEC" w:rsidRDefault="00D75FEC" w:rsidP="00D75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VIII. Kryteria wyboru grantobiorców wraz ze wskazaniem minimalnej liczby punktów, której uzyskanie jest warunkiem wyboru grantu:</w:t>
      </w:r>
    </w:p>
    <w:p w:rsidR="00D75FEC" w:rsidRPr="00D75FEC" w:rsidRDefault="00D75FEC" w:rsidP="00D75FE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Aby operacja została wybrana do dofinansowania musi przejść pozytywnie weryfikację wstępną, weryfikację pod względem zgodności z programem (PROW 2014 – 2020), zgodności z LSR oraz uzyskać co najmniej minimalną liczbę punktów wg lokalnych kryteriów wyboru.</w:t>
      </w:r>
    </w:p>
    <w:p w:rsidR="00D75FEC" w:rsidRPr="00D75FEC" w:rsidRDefault="00D75FEC" w:rsidP="00D75FE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Lokalne kryteria wyboru w zakresie grantów wraz zasadami przyznawania punktów za spełnienie danego kryterium stanowią załącznik nr 2 do niniejszego ogłoszenia o naborze wniosków.</w:t>
      </w:r>
    </w:p>
    <w:p w:rsidR="00D75FEC" w:rsidRDefault="00D75FEC" w:rsidP="00D75FE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Minimalna liczba punktów w ramach oceny według lokalnych kryteriów, której uzyskanie jest warunkiem wyboru grantu wynosi: 26 pkt.</w:t>
      </w:r>
    </w:p>
    <w:p w:rsidR="005768E7" w:rsidRPr="00D75FEC" w:rsidRDefault="005768E7" w:rsidP="00D75FE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</w:p>
    <w:p w:rsidR="00D75FEC" w:rsidRPr="00D75FEC" w:rsidRDefault="00D75FEC" w:rsidP="00D75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IX. Termin realizacji:</w:t>
      </w:r>
    </w:p>
    <w:p w:rsidR="00D75FEC" w:rsidRPr="00D75FEC" w:rsidRDefault="00D75FEC" w:rsidP="00D75FE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 xml:space="preserve">Planowany czas realizacji projektu grantowego przez LGD: </w:t>
      </w:r>
      <w:r w:rsidR="005768E7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wrzesień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 xml:space="preserve"> 2018r.– listopad 2019r. Czas realizacji operacji grantowej przez Grantobiorcę: </w:t>
      </w:r>
      <w:r w:rsidR="005768E7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wrzesień</w:t>
      </w: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 xml:space="preserve"> 2018r. – październik 2019r. Dokładny termin złożenia wniosku o rozliczenie grantu zostanie określony w umowie o powierzenie grantu zawartej między LGD a Grantobiorcą.</w:t>
      </w:r>
    </w:p>
    <w:p w:rsidR="00D75FEC" w:rsidRPr="00D75FEC" w:rsidRDefault="00D75FEC" w:rsidP="00D75F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X. Miejsce udostępnienia dokumentów:</w:t>
      </w:r>
    </w:p>
    <w:p w:rsidR="00D75FEC" w:rsidRPr="00D75FEC" w:rsidRDefault="00D75FEC" w:rsidP="00D75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Lokalna Strategia Rozwoju na lata 2014-2020, Procedura wyboru i oceny grantobiorców oraz Kryteria wyboru grantu znajdują się na stornie internetowej </w:t>
      </w:r>
      <w:hyperlink r:id="rId8" w:history="1">
        <w:r w:rsidRPr="00D75FEC">
          <w:rPr>
            <w:rFonts w:ascii="Times New Roman" w:eastAsia="Times New Roman" w:hAnsi="Times New Roman"/>
            <w:color w:val="24890D"/>
            <w:sz w:val="24"/>
            <w:szCs w:val="24"/>
            <w:u w:val="single"/>
            <w:bdr w:val="none" w:sz="0" w:space="0" w:color="auto" w:frame="1"/>
            <w:lang w:eastAsia="pl-PL"/>
          </w:rPr>
          <w:t>www.liderds.ostnet.pl</w:t>
        </w:r>
      </w:hyperlink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 w zakładce Lokalna Strategia Rozwoju;</w:t>
      </w:r>
    </w:p>
    <w:p w:rsidR="00D75FEC" w:rsidRPr="00D75FEC" w:rsidRDefault="00D75FEC" w:rsidP="00D75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pl-PL"/>
        </w:rPr>
      </w:pPr>
      <w:r w:rsidRPr="00D75FEC">
        <w:rPr>
          <w:rFonts w:ascii="Times New Roman" w:eastAsia="Times New Roman" w:hAnsi="Times New Roman"/>
          <w:color w:val="2B2B2B"/>
          <w:sz w:val="24"/>
          <w:szCs w:val="24"/>
          <w:lang w:eastAsia="pl-PL"/>
        </w:rPr>
        <w:t>Formularz wniosku o powierzenie grantu wraz z załącznikami, formularz wniosku o rozliczenie grantu wraz z załącznikami oraz wzór umowy o powierzenie grantu znajdują się na stronie internetowej </w:t>
      </w:r>
      <w:hyperlink r:id="rId9" w:history="1">
        <w:r w:rsidRPr="00D75FEC">
          <w:rPr>
            <w:rFonts w:ascii="Times New Roman" w:eastAsia="Times New Roman" w:hAnsi="Times New Roman"/>
            <w:color w:val="24890D"/>
            <w:sz w:val="24"/>
            <w:szCs w:val="24"/>
            <w:u w:val="single"/>
            <w:bdr w:val="none" w:sz="0" w:space="0" w:color="auto" w:frame="1"/>
            <w:lang w:eastAsia="pl-PL"/>
          </w:rPr>
          <w:t>www.liderds.ostnet.pl</w:t>
        </w:r>
      </w:hyperlink>
    </w:p>
    <w:p w:rsidR="005768E7" w:rsidRDefault="005768E7" w:rsidP="00D75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</w:p>
    <w:p w:rsidR="005768E7" w:rsidRPr="00EB742B" w:rsidRDefault="005768E7" w:rsidP="00D75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A559A2" w:rsidRPr="00D75FEC" w:rsidRDefault="00A559A2" w:rsidP="00D75FEC">
      <w:pPr>
        <w:rPr>
          <w:rFonts w:ascii="Times New Roman" w:hAnsi="Times New Roman"/>
        </w:rPr>
      </w:pPr>
    </w:p>
    <w:sectPr w:rsidR="00A559A2" w:rsidRPr="00D75FEC" w:rsidSect="00CC0C37">
      <w:headerReference w:type="default" r:id="rId10"/>
      <w:footerReference w:type="default" r:id="rId11"/>
      <w:pgSz w:w="11906" w:h="16838"/>
      <w:pgMar w:top="643" w:right="1417" w:bottom="567" w:left="1417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D5" w:rsidRDefault="00364AD5" w:rsidP="000A361B">
      <w:pPr>
        <w:spacing w:after="0" w:line="240" w:lineRule="auto"/>
      </w:pPr>
      <w:r>
        <w:separator/>
      </w:r>
    </w:p>
  </w:endnote>
  <w:endnote w:type="continuationSeparator" w:id="0">
    <w:p w:rsidR="00364AD5" w:rsidRDefault="00364AD5" w:rsidP="000A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FA" w:rsidRDefault="005E1BFA">
    <w:pPr>
      <w:pStyle w:val="Stopka"/>
      <w:jc w:val="center"/>
    </w:pPr>
  </w:p>
  <w:p w:rsidR="005E1BFA" w:rsidRDefault="005E1B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D5" w:rsidRDefault="00364AD5" w:rsidP="000A361B">
      <w:pPr>
        <w:spacing w:after="0" w:line="240" w:lineRule="auto"/>
      </w:pPr>
      <w:r>
        <w:separator/>
      </w:r>
    </w:p>
  </w:footnote>
  <w:footnote w:type="continuationSeparator" w:id="0">
    <w:p w:rsidR="00364AD5" w:rsidRDefault="00364AD5" w:rsidP="000A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FA" w:rsidRDefault="005E1BFA" w:rsidP="00262F43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33525" cy="895350"/>
          <wp:effectExtent l="19050" t="0" r="9525" b="0"/>
          <wp:docPr id="1" name="Obraz 1" descr="http://www.minrol.gov.pl/design/ministerstwo/images/prow/prow_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inrol.gov.pl/design/ministerstwo/images/prow/prow_logo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object w:dxaOrig="8543" w:dyaOrig="9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5pt;height:65pt" o:ole="">
          <v:imagedata r:id="rId2" o:title=""/>
        </v:shape>
        <o:OLEObject Type="Embed" ProgID="PBrush" ShapeID="_x0000_i1025" DrawAspect="Content" ObjectID="_1593926032" r:id="rId3"/>
      </w:object>
    </w:r>
    <w:r>
      <w:t xml:space="preserve">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1333500" cy="933450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</w:t>
    </w:r>
  </w:p>
  <w:p w:rsidR="005E1BFA" w:rsidRDefault="005E1BFA" w:rsidP="00130D6F">
    <w:pPr>
      <w:pStyle w:val="Nagwek"/>
      <w:rPr>
        <w:noProof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6CC"/>
    <w:multiLevelType w:val="hybridMultilevel"/>
    <w:tmpl w:val="7D441B06"/>
    <w:lvl w:ilvl="0" w:tplc="1B98F41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262D90">
      <w:start w:val="1"/>
      <w:numFmt w:val="decimal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B6C5D"/>
    <w:multiLevelType w:val="hybridMultilevel"/>
    <w:tmpl w:val="8CBA493E"/>
    <w:lvl w:ilvl="0" w:tplc="AFE0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3261"/>
    <w:multiLevelType w:val="hybridMultilevel"/>
    <w:tmpl w:val="9BCA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1902"/>
    <w:multiLevelType w:val="multilevel"/>
    <w:tmpl w:val="5204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3E73D7C"/>
    <w:multiLevelType w:val="hybridMultilevel"/>
    <w:tmpl w:val="EDD6F2A4"/>
    <w:lvl w:ilvl="0" w:tplc="6F1E31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D3317"/>
    <w:multiLevelType w:val="multilevel"/>
    <w:tmpl w:val="4A1A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4639A9"/>
    <w:multiLevelType w:val="multilevel"/>
    <w:tmpl w:val="ACB0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7259D"/>
    <w:multiLevelType w:val="multilevel"/>
    <w:tmpl w:val="E1E21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718786F"/>
    <w:multiLevelType w:val="hybridMultilevel"/>
    <w:tmpl w:val="7DB28C48"/>
    <w:lvl w:ilvl="0" w:tplc="D84EE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16D1D"/>
    <w:multiLevelType w:val="multilevel"/>
    <w:tmpl w:val="84460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C0994"/>
    <w:multiLevelType w:val="hybridMultilevel"/>
    <w:tmpl w:val="E1040486"/>
    <w:lvl w:ilvl="0" w:tplc="3AC27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B6A34"/>
    <w:multiLevelType w:val="hybridMultilevel"/>
    <w:tmpl w:val="40F4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678CE"/>
    <w:multiLevelType w:val="hybridMultilevel"/>
    <w:tmpl w:val="1F241D7C"/>
    <w:lvl w:ilvl="0" w:tplc="9DAC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26AC1"/>
    <w:multiLevelType w:val="hybridMultilevel"/>
    <w:tmpl w:val="661E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5768"/>
    <w:multiLevelType w:val="hybridMultilevel"/>
    <w:tmpl w:val="CDE66C0E"/>
    <w:lvl w:ilvl="0" w:tplc="2EDE7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41AEA"/>
    <w:multiLevelType w:val="hybridMultilevel"/>
    <w:tmpl w:val="9EDC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B4BB4"/>
    <w:multiLevelType w:val="hybridMultilevel"/>
    <w:tmpl w:val="59F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96D6E"/>
    <w:multiLevelType w:val="multilevel"/>
    <w:tmpl w:val="CD06DC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4603323F"/>
    <w:multiLevelType w:val="multilevel"/>
    <w:tmpl w:val="1996CF3A"/>
    <w:numStyleLink w:val="Styl1"/>
  </w:abstractNum>
  <w:abstractNum w:abstractNumId="19">
    <w:nsid w:val="462C5428"/>
    <w:multiLevelType w:val="hybridMultilevel"/>
    <w:tmpl w:val="B2668F2C"/>
    <w:lvl w:ilvl="0" w:tplc="998E8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E1C0D"/>
    <w:multiLevelType w:val="multilevel"/>
    <w:tmpl w:val="CF7E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5E72A2"/>
    <w:multiLevelType w:val="multilevel"/>
    <w:tmpl w:val="047E9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DA4939"/>
    <w:multiLevelType w:val="multilevel"/>
    <w:tmpl w:val="33B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1D32405"/>
    <w:multiLevelType w:val="multilevel"/>
    <w:tmpl w:val="FC3E81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>
    <w:nsid w:val="61D85BF3"/>
    <w:multiLevelType w:val="multilevel"/>
    <w:tmpl w:val="1996CF3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07F6F"/>
    <w:multiLevelType w:val="hybridMultilevel"/>
    <w:tmpl w:val="81006196"/>
    <w:lvl w:ilvl="0" w:tplc="1E364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829A1"/>
    <w:multiLevelType w:val="hybridMultilevel"/>
    <w:tmpl w:val="75CC6D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3C6C3C"/>
    <w:multiLevelType w:val="hybridMultilevel"/>
    <w:tmpl w:val="AF8E878E"/>
    <w:lvl w:ilvl="0" w:tplc="01F0C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06B90"/>
    <w:multiLevelType w:val="hybridMultilevel"/>
    <w:tmpl w:val="397CBCE2"/>
    <w:lvl w:ilvl="0" w:tplc="E5185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24"/>
  </w:num>
  <w:num w:numId="5">
    <w:abstractNumId w:val="7"/>
  </w:num>
  <w:num w:numId="6">
    <w:abstractNumId w:val="22"/>
  </w:num>
  <w:num w:numId="7">
    <w:abstractNumId w:val="3"/>
  </w:num>
  <w:num w:numId="8">
    <w:abstractNumId w:val="15"/>
  </w:num>
  <w:num w:numId="9">
    <w:abstractNumId w:val="2"/>
  </w:num>
  <w:num w:numId="10">
    <w:abstractNumId w:val="17"/>
  </w:num>
  <w:num w:numId="11">
    <w:abstractNumId w:val="23"/>
  </w:num>
  <w:num w:numId="12">
    <w:abstractNumId w:val="4"/>
  </w:num>
  <w:num w:numId="13">
    <w:abstractNumId w:val="0"/>
  </w:num>
  <w:num w:numId="14">
    <w:abstractNumId w:val="26"/>
  </w:num>
  <w:num w:numId="15">
    <w:abstractNumId w:val="11"/>
  </w:num>
  <w:num w:numId="16">
    <w:abstractNumId w:val="28"/>
  </w:num>
  <w:num w:numId="17">
    <w:abstractNumId w:val="12"/>
  </w:num>
  <w:num w:numId="18">
    <w:abstractNumId w:val="8"/>
  </w:num>
  <w:num w:numId="19">
    <w:abstractNumId w:val="10"/>
  </w:num>
  <w:num w:numId="20">
    <w:abstractNumId w:val="1"/>
  </w:num>
  <w:num w:numId="21">
    <w:abstractNumId w:val="29"/>
  </w:num>
  <w:num w:numId="22">
    <w:abstractNumId w:val="14"/>
  </w:num>
  <w:num w:numId="23">
    <w:abstractNumId w:val="25"/>
  </w:num>
  <w:num w:numId="24">
    <w:abstractNumId w:val="21"/>
  </w:num>
  <w:num w:numId="25">
    <w:abstractNumId w:val="27"/>
  </w:num>
  <w:num w:numId="26">
    <w:abstractNumId w:val="19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6"/>
  </w:num>
  <w:num w:numId="30">
    <w:abstractNumId w:val="9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924E7"/>
    <w:rsid w:val="00000CA9"/>
    <w:rsid w:val="00002221"/>
    <w:rsid w:val="00003DD5"/>
    <w:rsid w:val="00006AFA"/>
    <w:rsid w:val="00017199"/>
    <w:rsid w:val="00020B5A"/>
    <w:rsid w:val="0003614A"/>
    <w:rsid w:val="00036FB1"/>
    <w:rsid w:val="000379C6"/>
    <w:rsid w:val="00037BFB"/>
    <w:rsid w:val="000433DF"/>
    <w:rsid w:val="00053B4D"/>
    <w:rsid w:val="00062F4C"/>
    <w:rsid w:val="00071709"/>
    <w:rsid w:val="0007176F"/>
    <w:rsid w:val="00082CBA"/>
    <w:rsid w:val="00091ADD"/>
    <w:rsid w:val="000924E7"/>
    <w:rsid w:val="000A361B"/>
    <w:rsid w:val="000D76BC"/>
    <w:rsid w:val="000E1C61"/>
    <w:rsid w:val="000F4621"/>
    <w:rsid w:val="000F71D2"/>
    <w:rsid w:val="00101923"/>
    <w:rsid w:val="001029D4"/>
    <w:rsid w:val="00105D26"/>
    <w:rsid w:val="00113C14"/>
    <w:rsid w:val="00130D6F"/>
    <w:rsid w:val="00133648"/>
    <w:rsid w:val="001417F5"/>
    <w:rsid w:val="00157CF9"/>
    <w:rsid w:val="00160A9D"/>
    <w:rsid w:val="00163145"/>
    <w:rsid w:val="001751DD"/>
    <w:rsid w:val="001851F2"/>
    <w:rsid w:val="00194AB9"/>
    <w:rsid w:val="001C74F0"/>
    <w:rsid w:val="001D3D60"/>
    <w:rsid w:val="001D5652"/>
    <w:rsid w:val="00250104"/>
    <w:rsid w:val="00261BD7"/>
    <w:rsid w:val="00262F43"/>
    <w:rsid w:val="0027317A"/>
    <w:rsid w:val="002801CE"/>
    <w:rsid w:val="00297611"/>
    <w:rsid w:val="002A0C2D"/>
    <w:rsid w:val="002E12AE"/>
    <w:rsid w:val="002E4212"/>
    <w:rsid w:val="002E4AD6"/>
    <w:rsid w:val="002E7C7F"/>
    <w:rsid w:val="002F1F76"/>
    <w:rsid w:val="00311E9F"/>
    <w:rsid w:val="00316162"/>
    <w:rsid w:val="00340DBC"/>
    <w:rsid w:val="00344C3A"/>
    <w:rsid w:val="00350122"/>
    <w:rsid w:val="0035739C"/>
    <w:rsid w:val="00357BAF"/>
    <w:rsid w:val="00361B6D"/>
    <w:rsid w:val="00364AD5"/>
    <w:rsid w:val="00393EE7"/>
    <w:rsid w:val="00394863"/>
    <w:rsid w:val="003A46F6"/>
    <w:rsid w:val="003B2198"/>
    <w:rsid w:val="003C4EB4"/>
    <w:rsid w:val="003D4809"/>
    <w:rsid w:val="003F42A0"/>
    <w:rsid w:val="003F4AE9"/>
    <w:rsid w:val="00411E17"/>
    <w:rsid w:val="00416747"/>
    <w:rsid w:val="004168F1"/>
    <w:rsid w:val="00427921"/>
    <w:rsid w:val="00431772"/>
    <w:rsid w:val="00433E5C"/>
    <w:rsid w:val="00443F3A"/>
    <w:rsid w:val="00453E12"/>
    <w:rsid w:val="00457A96"/>
    <w:rsid w:val="00466BA5"/>
    <w:rsid w:val="004739EB"/>
    <w:rsid w:val="00474EEB"/>
    <w:rsid w:val="004C1838"/>
    <w:rsid w:val="004C1DD5"/>
    <w:rsid w:val="004C22DB"/>
    <w:rsid w:val="004C7443"/>
    <w:rsid w:val="004D62DE"/>
    <w:rsid w:val="004E59A3"/>
    <w:rsid w:val="004F4530"/>
    <w:rsid w:val="00507AD6"/>
    <w:rsid w:val="005214F1"/>
    <w:rsid w:val="0052166C"/>
    <w:rsid w:val="005242F0"/>
    <w:rsid w:val="0054527C"/>
    <w:rsid w:val="00547D7B"/>
    <w:rsid w:val="00554363"/>
    <w:rsid w:val="005768E7"/>
    <w:rsid w:val="00586F05"/>
    <w:rsid w:val="005948BF"/>
    <w:rsid w:val="005A4012"/>
    <w:rsid w:val="005A570C"/>
    <w:rsid w:val="005B0277"/>
    <w:rsid w:val="005B61CA"/>
    <w:rsid w:val="005D11AA"/>
    <w:rsid w:val="005E1BFA"/>
    <w:rsid w:val="005F1D08"/>
    <w:rsid w:val="005F5D35"/>
    <w:rsid w:val="0060129E"/>
    <w:rsid w:val="00601554"/>
    <w:rsid w:val="006376C5"/>
    <w:rsid w:val="00644AA2"/>
    <w:rsid w:val="00683FB7"/>
    <w:rsid w:val="0068650B"/>
    <w:rsid w:val="006B055F"/>
    <w:rsid w:val="006B2947"/>
    <w:rsid w:val="006D06DA"/>
    <w:rsid w:val="006D3792"/>
    <w:rsid w:val="006F0DEF"/>
    <w:rsid w:val="006F71ED"/>
    <w:rsid w:val="00703B19"/>
    <w:rsid w:val="00725A74"/>
    <w:rsid w:val="00742D0E"/>
    <w:rsid w:val="007465EC"/>
    <w:rsid w:val="00750E0B"/>
    <w:rsid w:val="00775C27"/>
    <w:rsid w:val="007844A7"/>
    <w:rsid w:val="00797A16"/>
    <w:rsid w:val="007A028D"/>
    <w:rsid w:val="007B60F4"/>
    <w:rsid w:val="00804E7E"/>
    <w:rsid w:val="008054F8"/>
    <w:rsid w:val="00807107"/>
    <w:rsid w:val="008151A2"/>
    <w:rsid w:val="008213CB"/>
    <w:rsid w:val="00831576"/>
    <w:rsid w:val="00862463"/>
    <w:rsid w:val="00870DFF"/>
    <w:rsid w:val="008831B7"/>
    <w:rsid w:val="008875D8"/>
    <w:rsid w:val="00890710"/>
    <w:rsid w:val="00892223"/>
    <w:rsid w:val="008A4CD1"/>
    <w:rsid w:val="008B6B58"/>
    <w:rsid w:val="008E09A2"/>
    <w:rsid w:val="008E7967"/>
    <w:rsid w:val="008F6003"/>
    <w:rsid w:val="0090481E"/>
    <w:rsid w:val="00921F7B"/>
    <w:rsid w:val="009400C2"/>
    <w:rsid w:val="0094130E"/>
    <w:rsid w:val="0094362A"/>
    <w:rsid w:val="00952E76"/>
    <w:rsid w:val="009718B2"/>
    <w:rsid w:val="0098085C"/>
    <w:rsid w:val="009A1174"/>
    <w:rsid w:val="009A4041"/>
    <w:rsid w:val="009A799C"/>
    <w:rsid w:val="009B07BE"/>
    <w:rsid w:val="009E1A98"/>
    <w:rsid w:val="009F1A36"/>
    <w:rsid w:val="009F23EB"/>
    <w:rsid w:val="00A04E11"/>
    <w:rsid w:val="00A10900"/>
    <w:rsid w:val="00A234A2"/>
    <w:rsid w:val="00A25383"/>
    <w:rsid w:val="00A33E82"/>
    <w:rsid w:val="00A3690D"/>
    <w:rsid w:val="00A46959"/>
    <w:rsid w:val="00A47AC8"/>
    <w:rsid w:val="00A559A2"/>
    <w:rsid w:val="00A64626"/>
    <w:rsid w:val="00A7254A"/>
    <w:rsid w:val="00A748C6"/>
    <w:rsid w:val="00A7508A"/>
    <w:rsid w:val="00A82725"/>
    <w:rsid w:val="00A828BB"/>
    <w:rsid w:val="00AA125E"/>
    <w:rsid w:val="00AB0D10"/>
    <w:rsid w:val="00AB0FA4"/>
    <w:rsid w:val="00AB1FC1"/>
    <w:rsid w:val="00AF2F8C"/>
    <w:rsid w:val="00AF5BCD"/>
    <w:rsid w:val="00AF61B0"/>
    <w:rsid w:val="00B14C64"/>
    <w:rsid w:val="00B539C4"/>
    <w:rsid w:val="00B54E8F"/>
    <w:rsid w:val="00B55FD8"/>
    <w:rsid w:val="00B66959"/>
    <w:rsid w:val="00B74C52"/>
    <w:rsid w:val="00BA4B8A"/>
    <w:rsid w:val="00BA7E2C"/>
    <w:rsid w:val="00BB186E"/>
    <w:rsid w:val="00BB3438"/>
    <w:rsid w:val="00BB5F46"/>
    <w:rsid w:val="00BC5319"/>
    <w:rsid w:val="00BC583E"/>
    <w:rsid w:val="00BE0ADA"/>
    <w:rsid w:val="00BE59EB"/>
    <w:rsid w:val="00BE5B69"/>
    <w:rsid w:val="00BF2917"/>
    <w:rsid w:val="00C25FE0"/>
    <w:rsid w:val="00C346DB"/>
    <w:rsid w:val="00C4194B"/>
    <w:rsid w:val="00C41BB5"/>
    <w:rsid w:val="00C51A99"/>
    <w:rsid w:val="00C61A35"/>
    <w:rsid w:val="00C6745D"/>
    <w:rsid w:val="00C805B1"/>
    <w:rsid w:val="00C8570A"/>
    <w:rsid w:val="00C90EB1"/>
    <w:rsid w:val="00C97236"/>
    <w:rsid w:val="00CB57AE"/>
    <w:rsid w:val="00CB68A7"/>
    <w:rsid w:val="00CC0C37"/>
    <w:rsid w:val="00CD20F3"/>
    <w:rsid w:val="00CF5577"/>
    <w:rsid w:val="00CF6D14"/>
    <w:rsid w:val="00D05674"/>
    <w:rsid w:val="00D06C96"/>
    <w:rsid w:val="00D20F1F"/>
    <w:rsid w:val="00D50731"/>
    <w:rsid w:val="00D539E0"/>
    <w:rsid w:val="00D642F4"/>
    <w:rsid w:val="00D75FEC"/>
    <w:rsid w:val="00D90FD9"/>
    <w:rsid w:val="00D94186"/>
    <w:rsid w:val="00D96496"/>
    <w:rsid w:val="00DC30CC"/>
    <w:rsid w:val="00DC70D1"/>
    <w:rsid w:val="00DD01BE"/>
    <w:rsid w:val="00DD25E3"/>
    <w:rsid w:val="00E100CF"/>
    <w:rsid w:val="00E23CA6"/>
    <w:rsid w:val="00E42D27"/>
    <w:rsid w:val="00E55B6F"/>
    <w:rsid w:val="00E822B2"/>
    <w:rsid w:val="00E91AC6"/>
    <w:rsid w:val="00EA0A87"/>
    <w:rsid w:val="00EB3730"/>
    <w:rsid w:val="00EB422B"/>
    <w:rsid w:val="00EB742B"/>
    <w:rsid w:val="00EB77B4"/>
    <w:rsid w:val="00EC432D"/>
    <w:rsid w:val="00EF70BF"/>
    <w:rsid w:val="00F178D8"/>
    <w:rsid w:val="00F56EE3"/>
    <w:rsid w:val="00F57ED6"/>
    <w:rsid w:val="00F6281B"/>
    <w:rsid w:val="00F64B82"/>
    <w:rsid w:val="00FA4F48"/>
    <w:rsid w:val="00FC5B2D"/>
    <w:rsid w:val="00FE2692"/>
    <w:rsid w:val="00FF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B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61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8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8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81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45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27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527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452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B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61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8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8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81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45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27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527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452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1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708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ds.ostnet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derds.ostnet.pl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B2C79-D72D-453B-8C4F-FD4318E0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Lokalna Grupa Działania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Rawki</dc:creator>
  <cp:lastModifiedBy>user1</cp:lastModifiedBy>
  <cp:revision>2</cp:revision>
  <cp:lastPrinted>2018-07-13T08:56:00Z</cp:lastPrinted>
  <dcterms:created xsi:type="dcterms:W3CDTF">2018-07-24T06:27:00Z</dcterms:created>
  <dcterms:modified xsi:type="dcterms:W3CDTF">2018-07-24T06:27:00Z</dcterms:modified>
</cp:coreProperties>
</file>